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F5D" w:rsidRPr="0014002C" w:rsidRDefault="008A7F5D" w:rsidP="008A7F5D">
      <w:pPr>
        <w:pStyle w:val="Corpodetexto"/>
        <w:spacing w:line="360" w:lineRule="auto"/>
        <w:rPr>
          <w:sz w:val="22"/>
        </w:rPr>
      </w:pPr>
      <w:bookmarkStart w:id="0" w:name="_GoBack"/>
      <w:bookmarkEnd w:id="0"/>
      <w:r w:rsidRPr="0014002C">
        <w:rPr>
          <w:sz w:val="22"/>
        </w:rPr>
        <w:t>Discurso d</w:t>
      </w:r>
      <w:r>
        <w:rPr>
          <w:sz w:val="22"/>
        </w:rPr>
        <w:t>o</w:t>
      </w:r>
      <w:r w:rsidRPr="0014002C">
        <w:rPr>
          <w:sz w:val="22"/>
        </w:rPr>
        <w:t xml:space="preserve"> Acadêmic</w:t>
      </w:r>
      <w:r>
        <w:rPr>
          <w:sz w:val="22"/>
        </w:rPr>
        <w:t>o</w:t>
      </w:r>
      <w:r w:rsidRPr="0014002C">
        <w:rPr>
          <w:sz w:val="22"/>
        </w:rPr>
        <w:t xml:space="preserve"> </w:t>
      </w:r>
      <w:r>
        <w:rPr>
          <w:sz w:val="22"/>
        </w:rPr>
        <w:t xml:space="preserve">Pedro Raso </w:t>
      </w:r>
      <w:r w:rsidRPr="0014002C">
        <w:rPr>
          <w:sz w:val="22"/>
        </w:rPr>
        <w:t>como Paraninf</w:t>
      </w:r>
      <w:r>
        <w:rPr>
          <w:sz w:val="22"/>
        </w:rPr>
        <w:t>o</w:t>
      </w:r>
      <w:r w:rsidRPr="0014002C">
        <w:rPr>
          <w:sz w:val="22"/>
        </w:rPr>
        <w:t xml:space="preserve"> na Sessão Solene da Academia Mineira de Medicina de posse d</w:t>
      </w:r>
      <w:r>
        <w:rPr>
          <w:sz w:val="22"/>
        </w:rPr>
        <w:t>o</w:t>
      </w:r>
      <w:r w:rsidRPr="0014002C">
        <w:rPr>
          <w:sz w:val="22"/>
        </w:rPr>
        <w:t xml:space="preserve"> Acadêmic</w:t>
      </w:r>
      <w:r>
        <w:rPr>
          <w:sz w:val="22"/>
        </w:rPr>
        <w:t>o</w:t>
      </w:r>
      <w:r w:rsidRPr="0014002C">
        <w:rPr>
          <w:sz w:val="22"/>
        </w:rPr>
        <w:t xml:space="preserve"> Titular </w:t>
      </w:r>
      <w:r>
        <w:rPr>
          <w:sz w:val="22"/>
        </w:rPr>
        <w:t xml:space="preserve">Aluízio Rosa Prata, </w:t>
      </w:r>
      <w:r w:rsidRPr="0014002C">
        <w:rPr>
          <w:sz w:val="22"/>
        </w:rPr>
        <w:t>em 2</w:t>
      </w:r>
      <w:r>
        <w:rPr>
          <w:sz w:val="22"/>
        </w:rPr>
        <w:t>4</w:t>
      </w:r>
      <w:r w:rsidRPr="0014002C">
        <w:rPr>
          <w:sz w:val="22"/>
        </w:rPr>
        <w:t xml:space="preserve"> de </w:t>
      </w:r>
      <w:r>
        <w:rPr>
          <w:sz w:val="22"/>
        </w:rPr>
        <w:t xml:space="preserve">junho </w:t>
      </w:r>
      <w:r w:rsidRPr="0014002C">
        <w:rPr>
          <w:sz w:val="22"/>
        </w:rPr>
        <w:t xml:space="preserve">de </w:t>
      </w:r>
      <w:r>
        <w:rPr>
          <w:sz w:val="22"/>
        </w:rPr>
        <w:t>1999</w:t>
      </w:r>
      <w:r w:rsidRPr="0014002C">
        <w:rPr>
          <w:sz w:val="22"/>
        </w:rPr>
        <w:t>.</w:t>
      </w:r>
    </w:p>
    <w:p w:rsidR="008A7F5D" w:rsidRDefault="008A7F5D" w:rsidP="008A7F5D">
      <w:pPr>
        <w:pStyle w:val="Corpodetexto2"/>
        <w:spacing w:line="360" w:lineRule="auto"/>
        <w:rPr>
          <w:rFonts w:cs="Arial"/>
          <w:b/>
          <w:sz w:val="22"/>
          <w:szCs w:val="22"/>
        </w:rPr>
      </w:pPr>
    </w:p>
    <w:p w:rsidR="008A7F5D" w:rsidRPr="002C37B3" w:rsidRDefault="008A7F5D" w:rsidP="008A7F5D">
      <w:pPr>
        <w:pStyle w:val="Corpodetexto2"/>
        <w:spacing w:line="360" w:lineRule="auto"/>
        <w:ind w:firstLine="709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>Sinto-me honrado e gratificado pelo amável convite do amigo Professor Aluízio Rosa Prata para paraninfar a sua entrada na casa de Cícero Ferreira.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>Meu caro Professor Aluízio Rosa Prata: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Seja bem-vindo</w:t>
      </w:r>
      <w:r>
        <w:rPr>
          <w:rFonts w:cs="Arial"/>
          <w:sz w:val="22"/>
          <w:szCs w:val="22"/>
        </w:rPr>
        <w:t xml:space="preserve"> à </w:t>
      </w:r>
      <w:r w:rsidRPr="002C37B3">
        <w:rPr>
          <w:rFonts w:cs="Arial"/>
          <w:sz w:val="22"/>
          <w:szCs w:val="22"/>
        </w:rPr>
        <w:t>Academia Mineira de Medicina.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É imensa a nossa felicidade em recebê-lo neste recinto, como o novo Acadêmico da Cadeira 87, que tem como Patrono o Dr. José de Oliveira Ferreira, um filho de imigrantes portugueses que se estabeleceram em Uberaba no ano de 1853.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Quis o destino que a Cadeira 87,</w:t>
      </w:r>
      <w:r>
        <w:rPr>
          <w:rFonts w:cs="Arial"/>
          <w:sz w:val="22"/>
          <w:szCs w:val="22"/>
        </w:rPr>
        <w:t xml:space="preserve"> imortalizada pelo Dr. José de O</w:t>
      </w:r>
      <w:r w:rsidRPr="002C37B3">
        <w:rPr>
          <w:rFonts w:cs="Arial"/>
          <w:sz w:val="22"/>
          <w:szCs w:val="22"/>
        </w:rPr>
        <w:t>liveira Ferreira, seu patrono, tivesse como primeiro ocupante o Professor Humberto Rodrigues da Cunha e, agora, como segundo, o professor Aluízio Rosa Prata. Três expoentes da medicina, oriundos da mesma terra – Uberaba – centro econômico, social, cultural e artístico do Triângulo Mineiro. Três mestres da medicina, que, em épocas diferentes, deixaram a terra natal com destino</w:t>
      </w:r>
      <w:r>
        <w:rPr>
          <w:rFonts w:cs="Arial"/>
          <w:sz w:val="22"/>
          <w:szCs w:val="22"/>
        </w:rPr>
        <w:t xml:space="preserve"> à </w:t>
      </w:r>
      <w:r w:rsidRPr="002C37B3">
        <w:rPr>
          <w:rFonts w:cs="Arial"/>
          <w:sz w:val="22"/>
          <w:szCs w:val="22"/>
        </w:rPr>
        <w:t xml:space="preserve">mesma Faculdade de Medicina da Universidade do Rio de Janeiro, onde aprenderam os rumos traçados por Hipócrates 400 anos a. </w:t>
      </w:r>
      <w:proofErr w:type="gramStart"/>
      <w:r w:rsidRPr="002C37B3">
        <w:rPr>
          <w:rFonts w:cs="Arial"/>
          <w:sz w:val="22"/>
          <w:szCs w:val="22"/>
        </w:rPr>
        <w:t>C. :</w:t>
      </w:r>
      <w:proofErr w:type="gramEnd"/>
      <w:r w:rsidRPr="002C37B3">
        <w:rPr>
          <w:rFonts w:cs="Arial"/>
          <w:sz w:val="22"/>
          <w:szCs w:val="22"/>
        </w:rPr>
        <w:t xml:space="preserve"> a arte de curar algumas vezes, aliviar muitas vezes e consolar sempre. Formados, os três mestres atravessaram o Atlântico em busca de ensinamentos novos para aplicá-los na terra em que nasceram.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O Professor Aluízio Rosa Prata, nosso homenageado de hoje, filho de João Prata Jr. e Delia Rosa Prata, nasceu em Uberaba em 01 de junho de 1920, formou-se em 1945, na Faculdade Nacional de Medicina da Universidade do Brasil, Rio de Janeiro. No mesmo ano, começa a carreira universitária como assistente de endocrinologia clinica no Rio de </w:t>
      </w:r>
      <w:r>
        <w:rPr>
          <w:rFonts w:cs="Arial"/>
          <w:sz w:val="22"/>
          <w:szCs w:val="22"/>
        </w:rPr>
        <w:t>J</w:t>
      </w:r>
      <w:r w:rsidRPr="002C37B3">
        <w:rPr>
          <w:rFonts w:cs="Arial"/>
          <w:sz w:val="22"/>
          <w:szCs w:val="22"/>
        </w:rPr>
        <w:t>aneiro.</w:t>
      </w:r>
    </w:p>
    <w:p w:rsidR="008A7F5D" w:rsidRPr="002C37B3" w:rsidRDefault="008A7F5D" w:rsidP="008A7F5D">
      <w:pPr>
        <w:pStyle w:val="Corpodetexto2"/>
        <w:spacing w:line="360" w:lineRule="auto"/>
        <w:ind w:firstLine="709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>Transfere-se para a Bahia como pesquisador da Fundação Gonçalo Moniz (1955), obtendo em seguida os títulos de livre docente e de Professor Catedrático de Clinicas de Doenças Tropicais e Infectuosas na Faculdade de Medicina da Universidade Federal da Bahia (1958-1971). A sua passagem pela primeira escola médica brasileira, merece destaque. Fundada por D. João VI em 12 de fevereiro de 1808, instalada inicialmente no Colégio dos Jesuítas, posteriormente transferida para o Hospital Militar, foi finalmente mudada para o seu atual lugar, no Terreiro de Jesus daí o nome de Escola de Medicina do Terreiro de Jesus.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lastRenderedPageBreak/>
        <w:tab/>
        <w:t>Segundo o depoimento do Professor de Tisiologia, Dr. José Silvério, a Escola sofreu dois desastres: um resultante de um incêndio que destruiu boa parte da Faculdade de Medicina e o outro, maior do que o primeiro, provocado pela reforma do ensino implantada em 1970. Esta reforma foi responsável pela desestruturação da Escola e de um dos mais fortes pilares daquela Faculdade, mais precisamente do serviço de Doenças Tropicais, com a saída do Professor Aluízio Prata que se transferiu para Brasília.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Como professor titular de medicina Tropical da Universidade de Brasília, de </w:t>
      </w:r>
      <w:smartTag w:uri="urn:schemas-microsoft-com:office:smarttags" w:element="metricconverter">
        <w:smartTagPr>
          <w:attr w:name="ProductID" w:val="1972 a"/>
        </w:smartTagPr>
        <w:r w:rsidRPr="002C37B3">
          <w:rPr>
            <w:rFonts w:cs="Arial"/>
            <w:sz w:val="22"/>
            <w:szCs w:val="22"/>
          </w:rPr>
          <w:t>1972 a</w:t>
        </w:r>
      </w:smartTag>
      <w:r w:rsidRPr="002C37B3">
        <w:rPr>
          <w:rFonts w:cs="Arial"/>
          <w:sz w:val="22"/>
          <w:szCs w:val="22"/>
        </w:rPr>
        <w:t xml:space="preserve"> 1990, e Professor visitante da Faculdade de Medicina de Uberaba (1987-1999), deu continuidade</w:t>
      </w:r>
      <w:r>
        <w:rPr>
          <w:rFonts w:cs="Arial"/>
          <w:sz w:val="22"/>
          <w:szCs w:val="22"/>
        </w:rPr>
        <w:t xml:space="preserve"> à </w:t>
      </w:r>
      <w:r w:rsidRPr="002C37B3">
        <w:rPr>
          <w:rFonts w:cs="Arial"/>
          <w:sz w:val="22"/>
          <w:szCs w:val="22"/>
        </w:rPr>
        <w:t>sua obra demonstrando grande capacidade de chefiar, coordenar e criar centros de ensino de graduação, pós-graduação, extensão e pesquisa.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Por 80 vezes, foi chamado para participar de bancas examinadoras de concursos universitários em nível de adjunto e Professor </w:t>
      </w:r>
      <w:proofErr w:type="gramStart"/>
      <w:r w:rsidRPr="002C37B3">
        <w:rPr>
          <w:rFonts w:cs="Arial"/>
          <w:sz w:val="22"/>
          <w:szCs w:val="22"/>
        </w:rPr>
        <w:t>Titular</w:t>
      </w:r>
      <w:proofErr w:type="gramEnd"/>
      <w:r w:rsidRPr="002C37B3">
        <w:rPr>
          <w:rFonts w:cs="Arial"/>
          <w:sz w:val="22"/>
          <w:szCs w:val="22"/>
        </w:rPr>
        <w:t>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Orientou 17 teses de mestrado </w:t>
      </w:r>
      <w:smartTag w:uri="urn:schemas-microsoft-com:office:smarttags" w:element="PersonName">
        <w:smartTagPr>
          <w:attr w:name="ProductID" w:val="em Medicina Tropical"/>
        </w:smartTagPr>
        <w:r w:rsidRPr="002C37B3">
          <w:rPr>
            <w:rFonts w:cs="Arial"/>
            <w:sz w:val="22"/>
            <w:szCs w:val="22"/>
          </w:rPr>
          <w:t>em Medicina Tropical</w:t>
        </w:r>
      </w:smartTag>
      <w:r w:rsidRPr="002C37B3">
        <w:rPr>
          <w:rFonts w:cs="Arial"/>
          <w:sz w:val="22"/>
          <w:szCs w:val="22"/>
        </w:rPr>
        <w:t xml:space="preserve"> na Universidade de Brasília.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É notável a sua contribuição de assessoria em Órgãos Técnicos e Científicos Nacionais e Internacionais. Entre elas, destacam-se o trabalho profícuo na Organização Sanitária Pan </w:t>
      </w:r>
      <w:r>
        <w:rPr>
          <w:rFonts w:cs="Arial"/>
          <w:sz w:val="22"/>
          <w:szCs w:val="22"/>
        </w:rPr>
        <w:t>A</w:t>
      </w:r>
      <w:r w:rsidRPr="002C37B3">
        <w:rPr>
          <w:rFonts w:cs="Arial"/>
          <w:sz w:val="22"/>
          <w:szCs w:val="22"/>
        </w:rPr>
        <w:t xml:space="preserve">mericana, na Sociedade Internacional de Cardiologia, na Organização </w:t>
      </w:r>
      <w:proofErr w:type="gramStart"/>
      <w:r w:rsidRPr="002C37B3">
        <w:rPr>
          <w:rFonts w:cs="Arial"/>
          <w:sz w:val="22"/>
          <w:szCs w:val="22"/>
        </w:rPr>
        <w:t>Pan americana</w:t>
      </w:r>
      <w:proofErr w:type="gramEnd"/>
      <w:r w:rsidRPr="002C37B3">
        <w:rPr>
          <w:rFonts w:cs="Arial"/>
          <w:sz w:val="22"/>
          <w:szCs w:val="22"/>
        </w:rPr>
        <w:t xml:space="preserve"> de Saúde, na Organização Mundial de Saúde. Sua presença e atuação nestes órgãos é tão </w:t>
      </w:r>
      <w:proofErr w:type="gramStart"/>
      <w:r w:rsidRPr="002C37B3">
        <w:rPr>
          <w:rFonts w:cs="Arial"/>
          <w:sz w:val="22"/>
          <w:szCs w:val="22"/>
        </w:rPr>
        <w:t>importante</w:t>
      </w:r>
      <w:proofErr w:type="gramEnd"/>
      <w:r w:rsidRPr="002C37B3">
        <w:rPr>
          <w:rFonts w:cs="Arial"/>
          <w:sz w:val="22"/>
          <w:szCs w:val="22"/>
        </w:rPr>
        <w:t xml:space="preserve"> que, como Expert </w:t>
      </w:r>
      <w:smartTag w:uri="urn:schemas-microsoft-com:office:smarttags" w:element="PersonName">
        <w:smartTagPr>
          <w:attr w:name="ProductID" w:val="em Doen￧as Parasit￡rias"/>
        </w:smartTagPr>
        <w:r w:rsidRPr="002C37B3">
          <w:rPr>
            <w:rFonts w:cs="Arial"/>
            <w:sz w:val="22"/>
            <w:szCs w:val="22"/>
          </w:rPr>
          <w:t>em Doenças Parasitárias</w:t>
        </w:r>
      </w:smartTag>
      <w:r w:rsidRPr="002C37B3">
        <w:rPr>
          <w:rFonts w:cs="Arial"/>
          <w:sz w:val="22"/>
          <w:szCs w:val="22"/>
        </w:rPr>
        <w:t xml:space="preserve"> que deveriam durar de um a cinco anos, perdura desde 1972 até hoje.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Entre outras inúmeras atividades técnicas e cientificas, foi vice-presidente do Conselho Nacional de Saúde, Assessor e Membro dos Conselhos Científicos da FIOCRUZ, da UNESCO, do Grupo de Pesquisa </w:t>
      </w:r>
      <w:proofErr w:type="spellStart"/>
      <w:r w:rsidRPr="002C37B3">
        <w:rPr>
          <w:rFonts w:cs="Arial"/>
          <w:sz w:val="22"/>
          <w:szCs w:val="22"/>
        </w:rPr>
        <w:t>Quimioterapêutica</w:t>
      </w:r>
      <w:proofErr w:type="spellEnd"/>
      <w:r w:rsidRPr="002C37B3">
        <w:rPr>
          <w:rFonts w:cs="Arial"/>
          <w:sz w:val="22"/>
          <w:szCs w:val="22"/>
        </w:rPr>
        <w:t xml:space="preserve"> da Doença de Chagas (OPS), do Conselho sobre Cardiomiopatias da Sociedade Internacional de Cardiologia (OMS), do Comitê de Ensino de parasitologia nas Universidades Latino-americanas (OPS); Assessor do CNPq, Assessor do Ministério da Saúde para os Programas de Controle de Esquistossomose e Doenças de Chagas; Expert </w:t>
      </w:r>
      <w:smartTag w:uri="urn:schemas-microsoft-com:office:smarttags" w:element="PersonName">
        <w:smartTagPr>
          <w:attr w:name="ProductID" w:val="em Doen￧as Parasit￡rias"/>
        </w:smartTagPr>
        <w:r w:rsidRPr="002C37B3">
          <w:rPr>
            <w:rFonts w:cs="Arial"/>
            <w:sz w:val="22"/>
            <w:szCs w:val="22"/>
          </w:rPr>
          <w:t>em Doenças Parasitárias</w:t>
        </w:r>
      </w:smartTag>
      <w:r w:rsidRPr="002C37B3">
        <w:rPr>
          <w:rFonts w:cs="Arial"/>
          <w:sz w:val="22"/>
          <w:szCs w:val="22"/>
        </w:rPr>
        <w:t xml:space="preserve"> da OMS (reeleito desde 1972), Chairman do Comitê Diretor em Doença de Chagas (OMS), Expert do Instituto de Controle da Esquistossomose (Nações Unidas); Consultor da Comissão Especial do Projeto de Pós-Graduação da CAPES, Membro do Comitê da Conferência </w:t>
      </w:r>
      <w:proofErr w:type="spellStart"/>
      <w:r w:rsidRPr="002C37B3">
        <w:rPr>
          <w:rFonts w:cs="Arial"/>
          <w:sz w:val="22"/>
          <w:szCs w:val="22"/>
        </w:rPr>
        <w:t>Européia</w:t>
      </w:r>
      <w:proofErr w:type="spellEnd"/>
      <w:r w:rsidRPr="002C37B3">
        <w:rPr>
          <w:rFonts w:cs="Arial"/>
          <w:sz w:val="22"/>
          <w:szCs w:val="22"/>
        </w:rPr>
        <w:t xml:space="preserve"> </w:t>
      </w:r>
      <w:smartTag w:uri="urn:schemas-microsoft-com:office:smarttags" w:element="PersonName">
        <w:smartTagPr>
          <w:attr w:name="ProductID" w:val="em Medicina Tropical"/>
        </w:smartTagPr>
        <w:r w:rsidRPr="002C37B3">
          <w:rPr>
            <w:rFonts w:cs="Arial"/>
            <w:sz w:val="22"/>
            <w:szCs w:val="22"/>
          </w:rPr>
          <w:t>em Medicina Tropical</w:t>
        </w:r>
      </w:smartTag>
      <w:r w:rsidRPr="002C37B3">
        <w:rPr>
          <w:rFonts w:cs="Arial"/>
          <w:sz w:val="22"/>
          <w:szCs w:val="22"/>
        </w:rPr>
        <w:t>, etc.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Não há congressos, simpósios, reuniões, mesas redondas envolvendo Doenças Tropicais, sem a presença do Professor Aluízio Prata. Participou de mais de 300 eventos como relator, palestrante, conferencista, coordenador, moderador, </w:t>
      </w:r>
      <w:r w:rsidRPr="002C37B3">
        <w:rPr>
          <w:rFonts w:cs="Arial"/>
          <w:sz w:val="22"/>
          <w:szCs w:val="22"/>
        </w:rPr>
        <w:lastRenderedPageBreak/>
        <w:t>expositor e debatedor de temas, principalmente de Esquistossomose, Doenças de Chagas, Malária, Cólera, Leishmaniose Visceral e outras doenças tropicais.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Suas palavras, suas </w:t>
      </w:r>
      <w:proofErr w:type="spellStart"/>
      <w:r w:rsidRPr="002C37B3">
        <w:rPr>
          <w:rFonts w:cs="Arial"/>
          <w:sz w:val="22"/>
          <w:szCs w:val="22"/>
        </w:rPr>
        <w:t>idéias</w:t>
      </w:r>
      <w:proofErr w:type="spellEnd"/>
      <w:r w:rsidRPr="002C37B3">
        <w:rPr>
          <w:rFonts w:cs="Arial"/>
          <w:sz w:val="22"/>
          <w:szCs w:val="22"/>
        </w:rPr>
        <w:t xml:space="preserve">, seu raciocínio organizado, seus pensamentos claros e conscientes, levados de Norte a Sul e de Leste a Oeste, a todos os Estados Brasileiros, têm sido fontes de inspiração para os mais jovens; transpuseram também fronteiras e chegaram a quase todos os </w:t>
      </w:r>
      <w:proofErr w:type="spellStart"/>
      <w:r w:rsidRPr="002C37B3">
        <w:rPr>
          <w:rFonts w:cs="Arial"/>
          <w:sz w:val="22"/>
          <w:szCs w:val="22"/>
        </w:rPr>
        <w:t>paises</w:t>
      </w:r>
      <w:proofErr w:type="spellEnd"/>
      <w:r w:rsidRPr="002C37B3">
        <w:rPr>
          <w:rFonts w:cs="Arial"/>
          <w:sz w:val="22"/>
          <w:szCs w:val="22"/>
        </w:rPr>
        <w:t xml:space="preserve"> da América do Sul, Central e do Norte, e aos principais centros científicos da Europa. Ásia e África. 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Gostaria de salientar que muitos desses Congressos Nacionais e Internacionais foram possíveis graças </w:t>
      </w:r>
      <w:proofErr w:type="gramStart"/>
      <w:r w:rsidRPr="002C37B3">
        <w:rPr>
          <w:rFonts w:cs="Arial"/>
          <w:sz w:val="22"/>
          <w:szCs w:val="22"/>
        </w:rPr>
        <w:t>a</w:t>
      </w:r>
      <w:proofErr w:type="gramEnd"/>
      <w:r w:rsidRPr="002C37B3">
        <w:rPr>
          <w:rFonts w:cs="Arial"/>
          <w:sz w:val="22"/>
          <w:szCs w:val="22"/>
        </w:rPr>
        <w:t xml:space="preserve"> capacidade idealizadora, administrativa e organizativa do Professor Aluízio Prata. Em cerca de 20 deles, o nosso homenageado foi a organizador.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Editor de duas revista</w:t>
      </w:r>
      <w:r>
        <w:rPr>
          <w:rFonts w:cs="Arial"/>
          <w:sz w:val="22"/>
          <w:szCs w:val="22"/>
        </w:rPr>
        <w:t>s</w:t>
      </w:r>
      <w:r w:rsidRPr="002C37B3">
        <w:rPr>
          <w:rFonts w:cs="Arial"/>
          <w:sz w:val="22"/>
          <w:szCs w:val="22"/>
        </w:rPr>
        <w:t>: Gazeta Médi</w:t>
      </w:r>
      <w:r>
        <w:rPr>
          <w:rFonts w:cs="Arial"/>
          <w:sz w:val="22"/>
          <w:szCs w:val="22"/>
        </w:rPr>
        <w:t>c</w:t>
      </w:r>
      <w:r w:rsidRPr="002C37B3">
        <w:rPr>
          <w:rFonts w:cs="Arial"/>
          <w:sz w:val="22"/>
          <w:szCs w:val="22"/>
        </w:rPr>
        <w:t>a da Bahia (1966-1970) e Revista da Sociedade Brasileira de Medicina Tropical, desde 1983.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</w:r>
      <w:proofErr w:type="gramStart"/>
      <w:r w:rsidRPr="002C37B3">
        <w:rPr>
          <w:rFonts w:cs="Arial"/>
          <w:sz w:val="22"/>
          <w:szCs w:val="22"/>
        </w:rPr>
        <w:t>Membro de 19 Sociedades Cientificas</w:t>
      </w:r>
      <w:proofErr w:type="gramEnd"/>
      <w:r w:rsidRPr="002C37B3">
        <w:rPr>
          <w:rFonts w:cs="Arial"/>
          <w:sz w:val="22"/>
          <w:szCs w:val="22"/>
        </w:rPr>
        <w:t xml:space="preserve"> no Brasil e no Exterior, sendo membro vitalício e fundador da Sociedade Americana de Medicina Tropical.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São 33 as medalhas, prêmios, condecorações e outras distinções entre as quais cidadão e nome de </w:t>
      </w:r>
      <w:proofErr w:type="gramStart"/>
      <w:r w:rsidRPr="002C37B3">
        <w:rPr>
          <w:rFonts w:cs="Arial"/>
          <w:sz w:val="22"/>
          <w:szCs w:val="22"/>
        </w:rPr>
        <w:t>rua</w:t>
      </w:r>
      <w:proofErr w:type="gramEnd"/>
      <w:r w:rsidRPr="002C37B3">
        <w:rPr>
          <w:rFonts w:cs="Arial"/>
          <w:sz w:val="22"/>
          <w:szCs w:val="22"/>
        </w:rPr>
        <w:t xml:space="preserve"> de São Felipe (Bahia), oficial, da Ordem do Mérito Naval, correspondente estrangeiro e Comendador da Ordem Rio Branco, Professor Emérito da Universidade Federal da Bahia e da Universidade de Brasília.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Todas essas honrarias estão intimamente ligadas aos 231 trabalhos publicados entre 1948 e 1997 </w:t>
      </w:r>
      <w:smartTag w:uri="urn:schemas-microsoft-com:office:smarttags" w:element="PersonName">
        <w:smartTagPr>
          <w:attr w:name="ProductID" w:val="em revistas Nacionais"/>
        </w:smartTagPr>
        <w:r w:rsidRPr="002C37B3">
          <w:rPr>
            <w:rFonts w:cs="Arial"/>
            <w:sz w:val="22"/>
            <w:szCs w:val="22"/>
          </w:rPr>
          <w:t>em revista</w:t>
        </w:r>
        <w:r>
          <w:rPr>
            <w:rFonts w:cs="Arial"/>
            <w:sz w:val="22"/>
            <w:szCs w:val="22"/>
          </w:rPr>
          <w:t>s</w:t>
        </w:r>
        <w:r w:rsidRPr="002C37B3">
          <w:rPr>
            <w:rFonts w:cs="Arial"/>
            <w:sz w:val="22"/>
            <w:szCs w:val="22"/>
          </w:rPr>
          <w:t xml:space="preserve"> Nacionais</w:t>
        </w:r>
      </w:smartTag>
      <w:r w:rsidRPr="002C37B3">
        <w:rPr>
          <w:rFonts w:cs="Arial"/>
          <w:sz w:val="22"/>
          <w:szCs w:val="22"/>
        </w:rPr>
        <w:t xml:space="preserve"> e Internacionais, aos 281 resumos em anais de Congressos e aos 47 capítulos em livros nacionais e </w:t>
      </w:r>
      <w:r>
        <w:rPr>
          <w:rFonts w:cs="Arial"/>
          <w:sz w:val="22"/>
          <w:szCs w:val="22"/>
        </w:rPr>
        <w:t>e</w:t>
      </w:r>
      <w:r w:rsidRPr="002C37B3">
        <w:rPr>
          <w:rFonts w:cs="Arial"/>
          <w:sz w:val="22"/>
          <w:szCs w:val="22"/>
        </w:rPr>
        <w:t>strangeiros.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Para não cometer injustiças, deixo de mencionar o nome de tantos colaboradores, muitos deles seus diletos discípulos, hoje ocupando postos de destaque dentro da Medicina Tropical Brasileira.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Apesar de ter tantas publicações, nas várias áreas da Medicina Tropical, vale a pena salientar a fantástica contribuição clinica e terapêutica do Professor Aluízio Prata </w:t>
      </w:r>
      <w:r>
        <w:rPr>
          <w:rFonts w:cs="Arial"/>
          <w:sz w:val="22"/>
          <w:szCs w:val="22"/>
        </w:rPr>
        <w:t>n</w:t>
      </w:r>
      <w:r w:rsidRPr="002C37B3">
        <w:rPr>
          <w:rFonts w:cs="Arial"/>
          <w:sz w:val="22"/>
          <w:szCs w:val="22"/>
        </w:rPr>
        <w:t>o combate</w:t>
      </w:r>
      <w:r>
        <w:rPr>
          <w:rFonts w:cs="Arial"/>
          <w:sz w:val="22"/>
          <w:szCs w:val="22"/>
        </w:rPr>
        <w:t xml:space="preserve"> à </w:t>
      </w:r>
      <w:r w:rsidRPr="002C37B3">
        <w:rPr>
          <w:rFonts w:cs="Arial"/>
          <w:sz w:val="22"/>
          <w:szCs w:val="22"/>
        </w:rPr>
        <w:t>esquistossomose, doença de Chagas, Leishmaniose e Malária, endemias resultantes da pobreza e da ignorância.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Como membro da Comunidade Universitária, exerceu e exerce, de modo permanente, como Professor e Pesquisador, um constante fascínio entre aqueles que têm o privilégio de desfrutar do seu convívio.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Como </w:t>
      </w:r>
      <w:proofErr w:type="spellStart"/>
      <w:r w:rsidRPr="002C37B3">
        <w:rPr>
          <w:rFonts w:cs="Arial"/>
          <w:sz w:val="22"/>
          <w:szCs w:val="22"/>
        </w:rPr>
        <w:t>pólo</w:t>
      </w:r>
      <w:proofErr w:type="spellEnd"/>
      <w:r w:rsidRPr="002C37B3">
        <w:rPr>
          <w:rFonts w:cs="Arial"/>
          <w:sz w:val="22"/>
          <w:szCs w:val="22"/>
        </w:rPr>
        <w:t xml:space="preserve"> irradiador do saber, </w:t>
      </w:r>
      <w:proofErr w:type="gramStart"/>
      <w:r w:rsidRPr="002C37B3">
        <w:rPr>
          <w:rFonts w:cs="Arial"/>
          <w:sz w:val="22"/>
          <w:szCs w:val="22"/>
        </w:rPr>
        <w:t>estimulou,</w:t>
      </w:r>
      <w:proofErr w:type="gramEnd"/>
      <w:r w:rsidRPr="002C37B3">
        <w:rPr>
          <w:rFonts w:cs="Arial"/>
          <w:sz w:val="22"/>
          <w:szCs w:val="22"/>
        </w:rPr>
        <w:t xml:space="preserve"> como poucos, a interação entre órgãos da sociedade, com o elevado objetivo de tornar mais ágeis e eficientes projetos de interesse social e das próprias Universidade</w:t>
      </w:r>
      <w:r>
        <w:rPr>
          <w:rFonts w:cs="Arial"/>
          <w:sz w:val="22"/>
          <w:szCs w:val="22"/>
        </w:rPr>
        <w:t>s</w:t>
      </w:r>
      <w:r w:rsidRPr="002C37B3">
        <w:rPr>
          <w:rFonts w:cs="Arial"/>
          <w:sz w:val="22"/>
          <w:szCs w:val="22"/>
        </w:rPr>
        <w:t>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Conhecedor profundo dos problemas acadêmicos</w:t>
      </w:r>
      <w:proofErr w:type="gramStart"/>
      <w:r w:rsidRPr="002C37B3">
        <w:rPr>
          <w:rFonts w:cs="Arial"/>
          <w:sz w:val="22"/>
          <w:szCs w:val="22"/>
        </w:rPr>
        <w:t>, procurou</w:t>
      </w:r>
      <w:proofErr w:type="gramEnd"/>
      <w:r w:rsidRPr="002C37B3">
        <w:rPr>
          <w:rFonts w:cs="Arial"/>
          <w:sz w:val="22"/>
          <w:szCs w:val="22"/>
        </w:rPr>
        <w:t xml:space="preserve"> usar a inteligência, a sagacidade, o dinamismo, a coragem e a determinação em beneficio do ensino e da </w:t>
      </w:r>
      <w:r w:rsidRPr="002C37B3">
        <w:rPr>
          <w:rFonts w:cs="Arial"/>
          <w:sz w:val="22"/>
          <w:szCs w:val="22"/>
        </w:rPr>
        <w:lastRenderedPageBreak/>
        <w:t>pesquisa, tendo sempre em mente compatibilizar os anseios legítimos de colegas e alunos com as imensas carências de recursos de toda a sorte, financeiros, materiais e humanos.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As suas andanças pela Caatinga </w:t>
      </w:r>
      <w:proofErr w:type="gramStart"/>
      <w:r w:rsidRPr="002C37B3">
        <w:rPr>
          <w:rFonts w:cs="Arial"/>
          <w:sz w:val="22"/>
          <w:szCs w:val="22"/>
        </w:rPr>
        <w:t>do Moura</w:t>
      </w:r>
      <w:proofErr w:type="gramEnd"/>
      <w:r>
        <w:rPr>
          <w:rFonts w:cs="Arial"/>
          <w:sz w:val="22"/>
          <w:szCs w:val="22"/>
        </w:rPr>
        <w:t xml:space="preserve"> </w:t>
      </w:r>
      <w:r w:rsidRPr="002C37B3">
        <w:rPr>
          <w:rFonts w:cs="Arial"/>
          <w:sz w:val="22"/>
          <w:szCs w:val="22"/>
        </w:rPr>
        <w:t xml:space="preserve">(BA), Catolândia(BA), Água Quente(BA), Itabirinha de Mantena(MG), Sacramento(MG), Porteirinha (MG), Varzelândia(MG), Três Braços (BA), Água Comprida(MG), São Felipe (BA), </w:t>
      </w:r>
      <w:proofErr w:type="spellStart"/>
      <w:r w:rsidRPr="002C37B3">
        <w:rPr>
          <w:rFonts w:cs="Arial"/>
          <w:sz w:val="22"/>
          <w:szCs w:val="22"/>
        </w:rPr>
        <w:t>Mambai</w:t>
      </w:r>
      <w:proofErr w:type="spellEnd"/>
      <w:r w:rsidRPr="002C37B3">
        <w:rPr>
          <w:rFonts w:cs="Arial"/>
          <w:sz w:val="22"/>
          <w:szCs w:val="22"/>
        </w:rPr>
        <w:t xml:space="preserve">(GO), Costa Marques (RO), Ibiá (MG) e Lagamar (MG), zonas endêmicas de esquistossomose, </w:t>
      </w:r>
      <w:proofErr w:type="spellStart"/>
      <w:r w:rsidRPr="002C37B3">
        <w:rPr>
          <w:rFonts w:cs="Arial"/>
          <w:sz w:val="22"/>
          <w:szCs w:val="22"/>
        </w:rPr>
        <w:t>Calazar</w:t>
      </w:r>
      <w:proofErr w:type="spellEnd"/>
      <w:r w:rsidRPr="002C37B3">
        <w:rPr>
          <w:rFonts w:cs="Arial"/>
          <w:sz w:val="22"/>
          <w:szCs w:val="22"/>
        </w:rPr>
        <w:t>, Leishmaniose cutânea, Chagas, Malária e Paracoccidioidomicose, me fazem lembrar o discurso de Rousseau, sobre a origem e fundamentos da desigualdade entre os homens. O conteúdo do discurso assustou a venerável Academia de Dijon, que além de não ter premiado seu trabalho, sequer se dignou terminar a sua leitura.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Da mesma forma, nesses nossos sertões, onde imperam a pobreza, a fome, a desnutrição, a falta de higiene, a miséria, as doenças, </w:t>
      </w:r>
      <w:proofErr w:type="gramStart"/>
      <w:r w:rsidRPr="002C37B3">
        <w:rPr>
          <w:rFonts w:cs="Arial"/>
          <w:sz w:val="22"/>
          <w:szCs w:val="22"/>
        </w:rPr>
        <w:t>onde</w:t>
      </w:r>
      <w:proofErr w:type="gramEnd"/>
      <w:r w:rsidRPr="002C37B3">
        <w:rPr>
          <w:rFonts w:cs="Arial"/>
          <w:sz w:val="22"/>
          <w:szCs w:val="22"/>
        </w:rPr>
        <w:t xml:space="preserve"> a desigualdade entre os homens chega ao extremo, não podemos ignorar os desafios que tal realidade se nos impõe. O Professor Aluízio Prata, como médico, bafejado pelos ensinamentos dos Santos, tem sido capaz de criar uma atmosfera de amor, de esperança e de fraternidade e, como cristão, praticar a virtude essencial: amar e fazer o bem a cada irmão encontrado no caminho da vida. Praticar, com sabedoria, a caridade definida por Coelho Neto como a “Virtude predileta de Deus”. Ou definida por </w:t>
      </w:r>
      <w:proofErr w:type="spellStart"/>
      <w:r w:rsidRPr="002C37B3">
        <w:rPr>
          <w:rFonts w:cs="Arial"/>
          <w:sz w:val="22"/>
          <w:szCs w:val="22"/>
        </w:rPr>
        <w:t>Bossuet</w:t>
      </w:r>
      <w:proofErr w:type="spellEnd"/>
      <w:r w:rsidRPr="002C37B3">
        <w:rPr>
          <w:rFonts w:cs="Arial"/>
          <w:sz w:val="22"/>
          <w:szCs w:val="22"/>
        </w:rPr>
        <w:t xml:space="preserve"> como “O resumo de todo o cristianismo”.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Se aos jesuítas, cunhados por Castro Alves como </w:t>
      </w:r>
      <w:proofErr w:type="spellStart"/>
      <w:r w:rsidRPr="002C37B3">
        <w:rPr>
          <w:rFonts w:cs="Arial"/>
          <w:sz w:val="22"/>
          <w:szCs w:val="22"/>
        </w:rPr>
        <w:t>átilas</w:t>
      </w:r>
      <w:proofErr w:type="spellEnd"/>
      <w:r w:rsidRPr="002C37B3">
        <w:rPr>
          <w:rFonts w:cs="Arial"/>
          <w:sz w:val="22"/>
          <w:szCs w:val="22"/>
        </w:rPr>
        <w:t xml:space="preserve"> da fé’</w:t>
      </w:r>
      <w:proofErr w:type="gramStart"/>
      <w:r w:rsidRPr="002C37B3">
        <w:rPr>
          <w:rFonts w:cs="Arial"/>
          <w:sz w:val="22"/>
          <w:szCs w:val="22"/>
        </w:rPr>
        <w:t>,</w:t>
      </w:r>
      <w:r>
        <w:rPr>
          <w:rFonts w:cs="Arial"/>
          <w:sz w:val="22"/>
          <w:szCs w:val="22"/>
        </w:rPr>
        <w:t xml:space="preserve"> ‘v</w:t>
      </w:r>
      <w:r w:rsidRPr="002C37B3">
        <w:rPr>
          <w:rFonts w:cs="Arial"/>
          <w:sz w:val="22"/>
          <w:szCs w:val="22"/>
        </w:rPr>
        <w:t xml:space="preserve">ândalos sublimes do Cordeiro’, </w:t>
      </w:r>
      <w:proofErr w:type="spellStart"/>
      <w:r w:rsidRPr="002C37B3">
        <w:rPr>
          <w:rFonts w:cs="Arial"/>
          <w:sz w:val="22"/>
          <w:szCs w:val="22"/>
        </w:rPr>
        <w:t>heróicos</w:t>
      </w:r>
      <w:proofErr w:type="spellEnd"/>
      <w:r w:rsidRPr="002C37B3">
        <w:rPr>
          <w:rFonts w:cs="Arial"/>
          <w:sz w:val="22"/>
          <w:szCs w:val="22"/>
        </w:rPr>
        <w:t xml:space="preserve"> pedagogos e educadores, devemos</w:t>
      </w:r>
      <w:proofErr w:type="gramEnd"/>
      <w:r w:rsidRPr="002C37B3">
        <w:rPr>
          <w:rFonts w:cs="Arial"/>
          <w:sz w:val="22"/>
          <w:szCs w:val="22"/>
        </w:rPr>
        <w:t xml:space="preserve"> a semente da nacionalidade, o valor da liberdade e o culto da excelência, em época remota de nossa História, aos pesquisadores que embrenham pelos sertões, devemos a criação de um novo sentido de cidadania, marcado pelo esforço para construir uma nação com menos doenças e doentes e menos desigualdade entre os irmãos.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A ambos – Jesuítas e pesquisadores – será permitido o direito de evocar a definição de Pátria assim exposta por Ruy Barbosa: “Pátria é o céu, o sol, o povo, a tradição, a consciência, o lar, o berço dos filhos e o túmulo dos antepassados: a comunhão da lei, da língua, da liberdade”.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Os que a servem são os que não infamam; não emudecem; não sublevam; não desalentam; não acovardam. Mas os que ensinam; resistem; se esforçam; pacificam; discutem; </w:t>
      </w:r>
      <w:proofErr w:type="gramStart"/>
      <w:r w:rsidRPr="002C37B3">
        <w:rPr>
          <w:rFonts w:cs="Arial"/>
          <w:sz w:val="22"/>
          <w:szCs w:val="22"/>
        </w:rPr>
        <w:t>praticam</w:t>
      </w:r>
      <w:proofErr w:type="gramEnd"/>
      <w:r w:rsidRPr="002C37B3">
        <w:rPr>
          <w:rFonts w:cs="Arial"/>
          <w:sz w:val="22"/>
          <w:szCs w:val="22"/>
        </w:rPr>
        <w:t xml:space="preserve"> a justiça, a admiração, o entusiasmo’.</w:t>
      </w:r>
      <w:r>
        <w:rPr>
          <w:rFonts w:cs="Arial"/>
          <w:sz w:val="22"/>
          <w:szCs w:val="22"/>
        </w:rPr>
        <w:t xml:space="preserve"> </w:t>
      </w:r>
      <w:r w:rsidRPr="002C37B3">
        <w:rPr>
          <w:rFonts w:cs="Arial"/>
          <w:sz w:val="22"/>
          <w:szCs w:val="22"/>
        </w:rPr>
        <w:t>Pátria não é apenas o lugar em que nascemos.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Sábio de experiência, de ponderação, no exercício da Medicina, do Magistério Superior e no desempenho de tantas funções, o Professor Prata serve a sua Pátria, </w:t>
      </w:r>
      <w:r w:rsidRPr="002C37B3">
        <w:rPr>
          <w:rFonts w:cs="Arial"/>
          <w:sz w:val="22"/>
          <w:szCs w:val="22"/>
        </w:rPr>
        <w:lastRenderedPageBreak/>
        <w:t>pela imensa contribuição</w:t>
      </w:r>
      <w:r>
        <w:rPr>
          <w:rFonts w:cs="Arial"/>
          <w:sz w:val="22"/>
          <w:szCs w:val="22"/>
        </w:rPr>
        <w:t xml:space="preserve"> à </w:t>
      </w:r>
      <w:r w:rsidRPr="002C37B3">
        <w:rPr>
          <w:rFonts w:cs="Arial"/>
          <w:sz w:val="22"/>
          <w:szCs w:val="22"/>
        </w:rPr>
        <w:t>cultura médica, instruindo, educando e fortalecendo o caráter de seus discípulos.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Ao enveredar nessa missão, demonstrou, com os seus colaboradores, fé suficiente para abandonar as ambições pessoais e trocar mesmo que momentaneamente, o conforto pessoal pelo árduo caminho do sacrifício e solidariedade humana.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Ainda </w:t>
      </w:r>
      <w:proofErr w:type="gramStart"/>
      <w:r w:rsidRPr="002C37B3">
        <w:rPr>
          <w:rFonts w:cs="Arial"/>
          <w:sz w:val="22"/>
          <w:szCs w:val="22"/>
        </w:rPr>
        <w:t>jovem, apesar dos quase oitenta anos vividos, cheio de vida e de lucidez, de inteligência, sagacidade, dinamismo e coragem, continua</w:t>
      </w:r>
      <w:proofErr w:type="gramEnd"/>
      <w:r w:rsidRPr="002C37B3">
        <w:rPr>
          <w:rFonts w:cs="Arial"/>
          <w:sz w:val="22"/>
          <w:szCs w:val="22"/>
        </w:rPr>
        <w:t xml:space="preserve"> a lutar em prol da sociedade.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As numerosas virtudes do nosso homenageado descrevem as características de um típico mineiro. Com efeito, não são os nativos de Minas Gerais aqueles amantes do silêncio operoso? Aqueles mesmos que furtam</w:t>
      </w:r>
      <w:r>
        <w:rPr>
          <w:rFonts w:cs="Arial"/>
          <w:sz w:val="22"/>
          <w:szCs w:val="22"/>
        </w:rPr>
        <w:t xml:space="preserve"> à </w:t>
      </w:r>
      <w:r w:rsidRPr="002C37B3">
        <w:rPr>
          <w:rFonts w:cs="Arial"/>
          <w:sz w:val="22"/>
          <w:szCs w:val="22"/>
        </w:rPr>
        <w:t>palavra, enquanto ela não se faz certeira? Não serão, porventura, os aqui nascidos os que não perdem por esperar? Que não dão passo maior do que a perna? Os que não perdem o trem, confiam desconfiando, amarram desatando e não esperam pela cor da fumaça?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Incontáveis são as afirmações sobre os mineiros, homens de sombria aparência e dissimulado saber. Aprisionados entre as montanhas encontram aqui ambiente propicio para fomentar longas e pacientes investigações. Reflexivos, prudentes, matreiros.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Na linguagem de Drummond, a sua aparente docilidade esconde reservas de insubmissão,</w:t>
      </w:r>
      <w:r>
        <w:rPr>
          <w:rFonts w:cs="Arial"/>
          <w:sz w:val="22"/>
          <w:szCs w:val="22"/>
        </w:rPr>
        <w:t xml:space="preserve"> às </w:t>
      </w:r>
      <w:r w:rsidRPr="002C37B3">
        <w:rPr>
          <w:rFonts w:cs="Arial"/>
          <w:sz w:val="22"/>
          <w:szCs w:val="22"/>
        </w:rPr>
        <w:t>vezes convertida em fina ironia, que tanto ilude o observador apressado, incapaz de perceber a chama latente do borralho.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A autoridade do Professor Prata</w:t>
      </w:r>
      <w:proofErr w:type="gramStart"/>
      <w:r w:rsidRPr="002C37B3">
        <w:rPr>
          <w:rFonts w:cs="Arial"/>
          <w:sz w:val="22"/>
          <w:szCs w:val="22"/>
        </w:rPr>
        <w:t>, cumpre-se</w:t>
      </w:r>
      <w:proofErr w:type="gramEnd"/>
      <w:r w:rsidRPr="002C37B3">
        <w:rPr>
          <w:rFonts w:cs="Arial"/>
          <w:sz w:val="22"/>
          <w:szCs w:val="22"/>
        </w:rPr>
        <w:t xml:space="preserve"> de maneira branda e meiga, o bastante para criar a seu redor uma aura de sutil envolvimento.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Atento no ouvir, afável no trato, penetrante no argumento, a visão superior desse homem dotam-no de grande poder.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Sensibilidade e sabedoria assim cultivadas construíram o seu carisma a que n</w:t>
      </w:r>
      <w:r>
        <w:rPr>
          <w:rFonts w:cs="Arial"/>
          <w:sz w:val="22"/>
          <w:szCs w:val="22"/>
        </w:rPr>
        <w:t>ó</w:t>
      </w:r>
      <w:r w:rsidRPr="002C37B3">
        <w:rPr>
          <w:rFonts w:cs="Arial"/>
          <w:sz w:val="22"/>
          <w:szCs w:val="22"/>
        </w:rPr>
        <w:t xml:space="preserve">s, humilde e </w:t>
      </w:r>
      <w:proofErr w:type="spellStart"/>
      <w:r w:rsidRPr="002C37B3">
        <w:rPr>
          <w:rFonts w:cs="Arial"/>
          <w:sz w:val="22"/>
          <w:szCs w:val="22"/>
        </w:rPr>
        <w:t>agradecidamente</w:t>
      </w:r>
      <w:proofErr w:type="spellEnd"/>
      <w:r w:rsidRPr="002C37B3">
        <w:rPr>
          <w:rFonts w:cs="Arial"/>
          <w:sz w:val="22"/>
          <w:szCs w:val="22"/>
        </w:rPr>
        <w:t xml:space="preserve"> nos rendemos.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Esta é a nossa hora de homenagear o nosso amigo por tudo que tem feito pela cultura, projetando nosso Estado, nossa gente, através da contribuição notável ao ensino e pesquisa das doenças tropicais.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Antes de terminar, rendemos a nossa homenagem a Dona Martha </w:t>
      </w:r>
      <w:proofErr w:type="spellStart"/>
      <w:r w:rsidRPr="002C37B3">
        <w:rPr>
          <w:rFonts w:cs="Arial"/>
          <w:sz w:val="22"/>
          <w:szCs w:val="22"/>
        </w:rPr>
        <w:t>Toubes</w:t>
      </w:r>
      <w:proofErr w:type="spellEnd"/>
      <w:r w:rsidRPr="002C37B3">
        <w:rPr>
          <w:rFonts w:cs="Arial"/>
          <w:sz w:val="22"/>
          <w:szCs w:val="22"/>
        </w:rPr>
        <w:t xml:space="preserve"> Prata, esposa e companheira afetiva com qual vive em lar sadio e aos seus três filhos (Aluízio, Álvaro e Martha Maria) que têm no pai o espelho e o modelo de vida.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>A história é feita por aqueles que lutam; e estes são promovidos a exemplos serem seguidos.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lastRenderedPageBreak/>
        <w:tab/>
        <w:t xml:space="preserve">A força do seu exemplo é tão grande que, até quando calado, sua alma tal com sublime </w:t>
      </w:r>
      <w:proofErr w:type="spellStart"/>
      <w:r w:rsidRPr="002C37B3">
        <w:rPr>
          <w:rFonts w:cs="Arial"/>
          <w:sz w:val="22"/>
          <w:szCs w:val="22"/>
        </w:rPr>
        <w:t>eloqüência</w:t>
      </w:r>
      <w:proofErr w:type="spellEnd"/>
      <w:r w:rsidRPr="002C37B3">
        <w:rPr>
          <w:rFonts w:cs="Arial"/>
          <w:sz w:val="22"/>
          <w:szCs w:val="22"/>
        </w:rPr>
        <w:t>, persuadindo sem retórica e convencendo sem debate.</w:t>
      </w:r>
    </w:p>
    <w:p w:rsidR="008A7F5D" w:rsidRPr="002C37B3" w:rsidRDefault="008A7F5D" w:rsidP="008A7F5D">
      <w:pPr>
        <w:pStyle w:val="Corpodetexto2"/>
        <w:spacing w:line="360" w:lineRule="auto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ab/>
        <w:t xml:space="preserve">Somos gratos pela ventura de tê-lo ao nosso lado. </w:t>
      </w:r>
    </w:p>
    <w:p w:rsidR="008A7F5D" w:rsidRPr="002C37B3" w:rsidRDefault="008A7F5D" w:rsidP="008A7F5D">
      <w:pPr>
        <w:pStyle w:val="Corpodetexto2"/>
        <w:spacing w:line="360" w:lineRule="auto"/>
        <w:ind w:firstLine="709"/>
        <w:rPr>
          <w:rFonts w:cs="Arial"/>
          <w:sz w:val="22"/>
          <w:szCs w:val="22"/>
        </w:rPr>
      </w:pPr>
      <w:r w:rsidRPr="002C37B3">
        <w:rPr>
          <w:rFonts w:cs="Arial"/>
          <w:sz w:val="22"/>
          <w:szCs w:val="22"/>
        </w:rPr>
        <w:t xml:space="preserve">A </w:t>
      </w:r>
      <w:r>
        <w:rPr>
          <w:rFonts w:cs="Arial"/>
          <w:sz w:val="22"/>
          <w:szCs w:val="22"/>
        </w:rPr>
        <w:t>A</w:t>
      </w:r>
      <w:r w:rsidRPr="002C37B3">
        <w:rPr>
          <w:rFonts w:cs="Arial"/>
          <w:sz w:val="22"/>
          <w:szCs w:val="22"/>
        </w:rPr>
        <w:t>cademia sente-se honrada em recebê-lo e me autoriza a parafrasear Olavo Bilac: “você não precisava da Academia; a Academia é que não podia passar sem você”.</w:t>
      </w:r>
    </w:p>
    <w:p w:rsidR="009D503D" w:rsidRDefault="009D503D" w:rsidP="008A7F5D"/>
    <w:sectPr w:rsidR="009D50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F5D"/>
    <w:rsid w:val="008A7F5D"/>
    <w:rsid w:val="009D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F5D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A7F5D"/>
    <w:pPr>
      <w:spacing w:after="0" w:line="240" w:lineRule="auto"/>
      <w:jc w:val="both"/>
    </w:pPr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A7F5D"/>
    <w:rPr>
      <w:rFonts w:ascii="Arial" w:eastAsia="Times New Roman" w:hAnsi="Arial" w:cs="Times New Roman"/>
      <w:b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rsid w:val="008A7F5D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8A7F5D"/>
    <w:rPr>
      <w:rFonts w:ascii="Arial" w:eastAsia="Times New Roman" w:hAnsi="Arial" w:cs="Times New Roman"/>
      <w:sz w:val="24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F5D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A7F5D"/>
    <w:pPr>
      <w:spacing w:after="0" w:line="240" w:lineRule="auto"/>
      <w:jc w:val="both"/>
    </w:pPr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A7F5D"/>
    <w:rPr>
      <w:rFonts w:ascii="Arial" w:eastAsia="Times New Roman" w:hAnsi="Arial" w:cs="Times New Roman"/>
      <w:b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rsid w:val="008A7F5D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8A7F5D"/>
    <w:rPr>
      <w:rFonts w:ascii="Arial" w:eastAsia="Times New Roman" w:hAnsi="Arial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2018</Words>
  <Characters>10900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1</cp:revision>
  <dcterms:created xsi:type="dcterms:W3CDTF">2018-04-15T21:17:00Z</dcterms:created>
  <dcterms:modified xsi:type="dcterms:W3CDTF">2018-04-15T21:18:00Z</dcterms:modified>
</cp:coreProperties>
</file>